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38761d"/>
        </w:rPr>
      </w:pPr>
      <w:bookmarkStart w:colFirst="0" w:colLast="0" w:name="_bpcnbxr4zfv7" w:id="0"/>
      <w:bookmarkEnd w:id="0"/>
      <w:r w:rsidDel="00000000" w:rsidR="00000000" w:rsidRPr="00000000">
        <w:rPr>
          <w:color w:val="38761d"/>
          <w:rtl w:val="0"/>
        </w:rPr>
        <w:t xml:space="preserve">Emily Carr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sa0qo8eux8bo" w:id="1"/>
      <w:bookmarkEnd w:id="1"/>
      <w:r w:rsidDel="00000000" w:rsidR="00000000" w:rsidRPr="00000000">
        <w:rPr>
          <w:rtl w:val="0"/>
        </w:rPr>
        <w:t xml:space="preserve">Article: Emily Carr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https://www.aci-iac.ca/art-books/emily-carr/biography/</w:t>
        </w:r>
      </w:hyperlink>
      <w:r w:rsidDel="00000000" w:rsidR="00000000" w:rsidRPr="00000000">
        <w:rPr>
          <w:sz w:val="20"/>
          <w:szCs w:val="20"/>
          <w:rtl w:val="0"/>
        </w:rPr>
        <w:t xml:space="preserve">, Lisa Balderissa for Art Canada Institute)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Emily Carr grew up in multicultural Victoria, BC. Which groups had large populations there?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events led to her going to art school in California?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  <w:t xml:space="preserve">When she was fourteen: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Two years later: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In 1890: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Three years later: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When and why did she create the sketchbook </w:t>
      </w:r>
      <w:r w:rsidDel="00000000" w:rsidR="00000000" w:rsidRPr="00000000">
        <w:rPr>
          <w:i w:val="1"/>
          <w:rtl w:val="0"/>
        </w:rPr>
        <w:t xml:space="preserve">Pause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Why was she particularly motivated to paint totem poles?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When did she become associated with the Group of Seven?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Subtitle"/>
        <w:rPr/>
      </w:pPr>
      <w:bookmarkStart w:colFirst="0" w:colLast="0" w:name="_ve0friw98fmy" w:id="2"/>
      <w:bookmarkEnd w:id="2"/>
      <w:r w:rsidDel="00000000" w:rsidR="00000000" w:rsidRPr="00000000">
        <w:rPr>
          <w:rtl w:val="0"/>
        </w:rPr>
        <w:t xml:space="preserve">Video: Emily Carr letters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https://www.youtube.com/watch?v=FDnnelClWaM</w:t>
        </w:r>
      </w:hyperlink>
      <w:r w:rsidDel="00000000" w:rsidR="00000000" w:rsidRPr="00000000">
        <w:rPr>
          <w:sz w:val="20"/>
          <w:szCs w:val="20"/>
          <w:rtl w:val="0"/>
        </w:rPr>
        <w:t xml:space="preserve">, Royal BC Museum on Youtube)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Where did the museum’s collection of Carr’s letters come from?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What is she upset about in the first letter?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does the postscript the archivist calls ‘cute’ say?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Subtitle"/>
        <w:rPr/>
      </w:pPr>
      <w:bookmarkStart w:colFirst="0" w:colLast="0" w:name="_3zv7kkk7o81g" w:id="3"/>
      <w:bookmarkEnd w:id="3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Match the vocabulary terms on the left with the correct definition on the right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b6d7a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Expatriate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a) Time period of Queen Victoria of Great Britain’s reign, 1837-1901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Authoritarianism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b) Extra note added after the end of a letter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Embark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c) Monumental carved poles made by Indigenous artists of the Pacific Northwest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Displacement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d) Someone living in a country other than their country of citizenship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Boarding house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e) Personal separation, lack of a relationship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Victorian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f) Very strict leadership, with harsh rules and possibly punishments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Estrangement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g) Depart, or board a ship or aircraft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Totem pole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h) Home where residents rent a room and receive meals from the owner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Postscript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i) Period of being out of place or lost</w:t>
            </w:r>
          </w:p>
        </w:tc>
      </w:tr>
    </w:tbl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aci-iac.ca/art-books/emily-carr/biography/" TargetMode="External"/><Relationship Id="rId7" Type="http://schemas.openxmlformats.org/officeDocument/2006/relationships/hyperlink" Target="https://www.youtube.com/watch?v=FDnnelClW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